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D357" w14:textId="77777777" w:rsidR="00C56D94" w:rsidRPr="007576E7" w:rsidRDefault="00C56D94" w:rsidP="000B1ECF">
      <w:pPr>
        <w:pStyle w:val="NoSpacing"/>
      </w:pPr>
      <w:r w:rsidRPr="007576E7">
        <w:t>Merchandise trade</w:t>
      </w:r>
    </w:p>
    <w:p w14:paraId="67D26F51" w14:textId="1D9D49C2" w:rsidR="00C56D94" w:rsidRPr="007304D9" w:rsidRDefault="00C56D94" w:rsidP="004502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Imports</w:t>
      </w:r>
    </w:p>
    <w:p w14:paraId="5FD5ADF6" w14:textId="7F6DDDF7" w:rsidR="00C56D94" w:rsidRPr="007576E7" w:rsidRDefault="00C56D94" w:rsidP="0045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 xml:space="preserve">Guyana’s value of imports of goods </w:t>
      </w:r>
      <w:r>
        <w:rPr>
          <w:rFonts w:ascii="Times New Roman" w:hAnsi="Times New Roman" w:cs="Times New Roman"/>
          <w:sz w:val="28"/>
          <w:szCs w:val="28"/>
        </w:rPr>
        <w:t xml:space="preserve">traded </w:t>
      </w:r>
      <w:r w:rsidRPr="007576E7">
        <w:rPr>
          <w:rFonts w:ascii="Times New Roman" w:hAnsi="Times New Roman" w:cs="Times New Roman"/>
          <w:sz w:val="28"/>
          <w:szCs w:val="28"/>
        </w:rPr>
        <w:t>totaled USD</w:t>
      </w:r>
      <w:r w:rsidR="006829F8" w:rsidRPr="006829F8">
        <w:rPr>
          <w:rFonts w:ascii="Times New Roman" w:hAnsi="Times New Roman" w:cs="Times New Roman"/>
          <w:sz w:val="28"/>
          <w:szCs w:val="28"/>
        </w:rPr>
        <w:t xml:space="preserve">3,716.0 </w:t>
      </w:r>
      <w:r w:rsidRPr="007576E7">
        <w:rPr>
          <w:rFonts w:ascii="Times New Roman" w:hAnsi="Times New Roman" w:cs="Times New Roman"/>
          <w:sz w:val="28"/>
          <w:szCs w:val="28"/>
        </w:rPr>
        <w:t xml:space="preserve">million </w:t>
      </w:r>
      <w:r w:rsidR="004C4418">
        <w:rPr>
          <w:rFonts w:ascii="Times New Roman" w:hAnsi="Times New Roman" w:cs="Times New Roman"/>
          <w:sz w:val="28"/>
          <w:szCs w:val="28"/>
        </w:rPr>
        <w:t>for the period January to June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2D14A8">
        <w:rPr>
          <w:rStyle w:val="EndnoteReference"/>
          <w:rFonts w:ascii="Times New Roman" w:hAnsi="Times New Roman" w:cs="Times New Roman"/>
          <w:sz w:val="28"/>
          <w:szCs w:val="28"/>
        </w:rPr>
        <w:endnoteReference w:id="1"/>
      </w:r>
      <w:r w:rsidRPr="007576E7">
        <w:rPr>
          <w:rFonts w:ascii="Times New Roman" w:hAnsi="Times New Roman" w:cs="Times New Roman"/>
          <w:sz w:val="28"/>
          <w:szCs w:val="28"/>
        </w:rPr>
        <w:t>, representing a</w:t>
      </w:r>
      <w:r w:rsidR="004C4418">
        <w:rPr>
          <w:rFonts w:ascii="Times New Roman" w:hAnsi="Times New Roman" w:cs="Times New Roman"/>
          <w:sz w:val="28"/>
          <w:szCs w:val="28"/>
        </w:rPr>
        <w:t xml:space="preserve"> 112.6</w:t>
      </w:r>
      <w:r w:rsidRPr="007576E7">
        <w:rPr>
          <w:rFonts w:ascii="Times New Roman" w:hAnsi="Times New Roman" w:cs="Times New Roman"/>
          <w:sz w:val="28"/>
          <w:szCs w:val="28"/>
        </w:rPr>
        <w:t xml:space="preserve"> percent </w:t>
      </w:r>
      <w:r>
        <w:rPr>
          <w:rFonts w:ascii="Times New Roman" w:hAnsi="Times New Roman" w:cs="Times New Roman"/>
          <w:sz w:val="28"/>
          <w:szCs w:val="28"/>
        </w:rPr>
        <w:t>increase</w:t>
      </w:r>
      <w:r w:rsidRPr="007576E7">
        <w:rPr>
          <w:rFonts w:ascii="Times New Roman" w:hAnsi="Times New Roman" w:cs="Times New Roman"/>
          <w:sz w:val="28"/>
          <w:szCs w:val="28"/>
        </w:rPr>
        <w:t xml:space="preserve"> when compared to </w:t>
      </w:r>
      <w:r>
        <w:rPr>
          <w:rFonts w:ascii="Times New Roman" w:hAnsi="Times New Roman" w:cs="Times New Roman"/>
          <w:sz w:val="28"/>
          <w:szCs w:val="28"/>
        </w:rPr>
        <w:t xml:space="preserve">the same period in </w:t>
      </w:r>
      <w:r w:rsidRPr="007576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76E7">
        <w:rPr>
          <w:rFonts w:ascii="Times New Roman" w:hAnsi="Times New Roman" w:cs="Times New Roman"/>
          <w:sz w:val="28"/>
          <w:szCs w:val="28"/>
        </w:rPr>
        <w:t xml:space="preserve">. </w:t>
      </w:r>
      <w:r w:rsidR="003B2F5A">
        <w:rPr>
          <w:rFonts w:ascii="Times New Roman" w:hAnsi="Times New Roman" w:cs="Times New Roman"/>
          <w:sz w:val="28"/>
          <w:szCs w:val="28"/>
        </w:rPr>
        <w:t xml:space="preserve">The leading imports during this period were </w:t>
      </w:r>
      <w:r w:rsidR="009C05E5">
        <w:rPr>
          <w:rFonts w:ascii="Times New Roman" w:hAnsi="Times New Roman" w:cs="Times New Roman"/>
          <w:sz w:val="28"/>
          <w:szCs w:val="28"/>
        </w:rPr>
        <w:t>s</w:t>
      </w:r>
      <w:r w:rsidR="004C4418" w:rsidRPr="004C4418">
        <w:rPr>
          <w:rFonts w:ascii="Times New Roman" w:hAnsi="Times New Roman" w:cs="Times New Roman"/>
          <w:sz w:val="28"/>
          <w:szCs w:val="28"/>
        </w:rPr>
        <w:t xml:space="preserve">hips and </w:t>
      </w:r>
      <w:r w:rsidR="009C05E5">
        <w:rPr>
          <w:rFonts w:ascii="Times New Roman" w:hAnsi="Times New Roman" w:cs="Times New Roman"/>
          <w:sz w:val="28"/>
          <w:szCs w:val="28"/>
        </w:rPr>
        <w:t>b</w:t>
      </w:r>
      <w:r w:rsidR="004C4418" w:rsidRPr="004C4418">
        <w:rPr>
          <w:rFonts w:ascii="Times New Roman" w:hAnsi="Times New Roman" w:cs="Times New Roman"/>
          <w:sz w:val="28"/>
          <w:szCs w:val="28"/>
        </w:rPr>
        <w:t>oats</w:t>
      </w:r>
      <w:r w:rsidR="004C4418">
        <w:rPr>
          <w:rFonts w:ascii="Times New Roman" w:hAnsi="Times New Roman" w:cs="Times New Roman"/>
          <w:sz w:val="28"/>
          <w:szCs w:val="28"/>
        </w:rPr>
        <w:t>,</w:t>
      </w:r>
      <w:r w:rsidR="004C4418" w:rsidRPr="004C4418">
        <w:rPr>
          <w:rFonts w:ascii="Times New Roman" w:hAnsi="Times New Roman" w:cs="Times New Roman"/>
          <w:sz w:val="28"/>
          <w:szCs w:val="28"/>
        </w:rPr>
        <w:t xml:space="preserve"> fuel and lubricants</w:t>
      </w:r>
      <w:r w:rsidR="004C4418">
        <w:rPr>
          <w:rFonts w:ascii="Times New Roman" w:hAnsi="Times New Roman" w:cs="Times New Roman"/>
          <w:sz w:val="28"/>
          <w:szCs w:val="28"/>
        </w:rPr>
        <w:t xml:space="preserve"> and </w:t>
      </w:r>
      <w:r w:rsidR="00602167">
        <w:rPr>
          <w:rFonts w:ascii="Times New Roman" w:hAnsi="Times New Roman" w:cs="Times New Roman"/>
          <w:sz w:val="28"/>
          <w:szCs w:val="28"/>
        </w:rPr>
        <w:t xml:space="preserve">contractors’ </w:t>
      </w:r>
      <w:r w:rsidR="002D14A8">
        <w:rPr>
          <w:rFonts w:ascii="Times New Roman" w:hAnsi="Times New Roman" w:cs="Times New Roman"/>
          <w:sz w:val="28"/>
          <w:szCs w:val="28"/>
        </w:rPr>
        <w:t>machinery</w:t>
      </w:r>
      <w:r w:rsidR="003B2F5A">
        <w:rPr>
          <w:rFonts w:ascii="Times New Roman" w:hAnsi="Times New Roman" w:cs="Times New Roman"/>
          <w:sz w:val="28"/>
          <w:szCs w:val="28"/>
        </w:rPr>
        <w:t>. They contributed USD</w:t>
      </w:r>
      <w:r w:rsidR="009C05E5">
        <w:rPr>
          <w:rFonts w:ascii="Times New Roman" w:hAnsi="Times New Roman" w:cs="Times New Roman"/>
          <w:sz w:val="28"/>
          <w:szCs w:val="28"/>
        </w:rPr>
        <w:t xml:space="preserve">1,795.7 </w:t>
      </w:r>
      <w:r w:rsidR="003B2F5A">
        <w:rPr>
          <w:rFonts w:ascii="Times New Roman" w:hAnsi="Times New Roman" w:cs="Times New Roman"/>
          <w:sz w:val="28"/>
          <w:szCs w:val="28"/>
        </w:rPr>
        <w:t>million</w:t>
      </w:r>
      <w:r w:rsidR="00602167">
        <w:rPr>
          <w:rFonts w:ascii="Times New Roman" w:hAnsi="Times New Roman" w:cs="Times New Roman"/>
          <w:sz w:val="28"/>
          <w:szCs w:val="28"/>
        </w:rPr>
        <w:t>, USD5</w:t>
      </w:r>
      <w:r w:rsidR="009C05E5">
        <w:rPr>
          <w:rFonts w:ascii="Times New Roman" w:hAnsi="Times New Roman" w:cs="Times New Roman"/>
          <w:sz w:val="28"/>
          <w:szCs w:val="28"/>
        </w:rPr>
        <w:t>95</w:t>
      </w:r>
      <w:r w:rsidR="00602167">
        <w:rPr>
          <w:rFonts w:ascii="Times New Roman" w:hAnsi="Times New Roman" w:cs="Times New Roman"/>
          <w:sz w:val="28"/>
          <w:szCs w:val="28"/>
        </w:rPr>
        <w:t>.0 million and USD</w:t>
      </w:r>
      <w:r w:rsidR="009C05E5">
        <w:rPr>
          <w:rFonts w:ascii="Times New Roman" w:hAnsi="Times New Roman" w:cs="Times New Roman"/>
          <w:sz w:val="28"/>
          <w:szCs w:val="28"/>
        </w:rPr>
        <w:t>100</w:t>
      </w:r>
      <w:r w:rsidR="00602167">
        <w:rPr>
          <w:rFonts w:ascii="Times New Roman" w:hAnsi="Times New Roman" w:cs="Times New Roman"/>
          <w:sz w:val="28"/>
          <w:szCs w:val="28"/>
        </w:rPr>
        <w:t>.</w:t>
      </w:r>
      <w:r w:rsidR="009C05E5">
        <w:rPr>
          <w:rFonts w:ascii="Times New Roman" w:hAnsi="Times New Roman" w:cs="Times New Roman"/>
          <w:sz w:val="28"/>
          <w:szCs w:val="28"/>
        </w:rPr>
        <w:t>5</w:t>
      </w:r>
      <w:r w:rsidR="00602167">
        <w:rPr>
          <w:rFonts w:ascii="Times New Roman" w:hAnsi="Times New Roman" w:cs="Times New Roman"/>
          <w:sz w:val="28"/>
          <w:szCs w:val="28"/>
        </w:rPr>
        <w:t xml:space="preserve"> million respectively to total imports.</w:t>
      </w:r>
    </w:p>
    <w:p w14:paraId="237F966D" w14:textId="77777777" w:rsidR="00C56D94" w:rsidRPr="007576E7" w:rsidRDefault="00C56D94" w:rsidP="00450221">
      <w:pPr>
        <w:jc w:val="both"/>
        <w:rPr>
          <w:rFonts w:ascii="Times New Roman" w:hAnsi="Times New Roman" w:cs="Times New Roman"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AA830" w14:textId="77777777" w:rsidR="00C56D94" w:rsidRPr="007576E7" w:rsidRDefault="00C56D94" w:rsidP="00450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Domestic Exports</w:t>
      </w:r>
    </w:p>
    <w:p w14:paraId="43D33C6A" w14:textId="4F6F1CF6" w:rsidR="00C56D94" w:rsidRPr="007576E7" w:rsidRDefault="00C56D94" w:rsidP="0045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 xml:space="preserve">Domestic exports for </w:t>
      </w:r>
      <w:r w:rsidR="009C05E5">
        <w:rPr>
          <w:rFonts w:ascii="Times New Roman" w:hAnsi="Times New Roman" w:cs="Times New Roman"/>
          <w:sz w:val="28"/>
          <w:szCs w:val="28"/>
        </w:rPr>
        <w:t>January to June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76E7">
        <w:rPr>
          <w:rFonts w:ascii="Times New Roman" w:hAnsi="Times New Roman" w:cs="Times New Roman"/>
          <w:sz w:val="28"/>
          <w:szCs w:val="28"/>
        </w:rPr>
        <w:t xml:space="preserve"> totaled </w:t>
      </w:r>
      <w:bookmarkStart w:id="0" w:name="_Hlk136328949"/>
      <w:r w:rsidRPr="007576E7">
        <w:rPr>
          <w:rFonts w:ascii="Times New Roman" w:hAnsi="Times New Roman" w:cs="Times New Roman"/>
          <w:sz w:val="28"/>
          <w:szCs w:val="28"/>
        </w:rPr>
        <w:t>USD</w:t>
      </w:r>
      <w:bookmarkEnd w:id="0"/>
      <w:r w:rsidR="009C05E5" w:rsidRPr="009C05E5">
        <w:rPr>
          <w:rFonts w:ascii="Times New Roman" w:hAnsi="Times New Roman" w:cs="Times New Roman"/>
          <w:sz w:val="28"/>
          <w:szCs w:val="28"/>
        </w:rPr>
        <w:t>6,</w:t>
      </w:r>
      <w:r w:rsidR="00EC3BAD">
        <w:rPr>
          <w:rFonts w:ascii="Times New Roman" w:hAnsi="Times New Roman" w:cs="Times New Roman"/>
          <w:sz w:val="28"/>
          <w:szCs w:val="28"/>
        </w:rPr>
        <w:t>043.7</w:t>
      </w:r>
      <w:r w:rsidR="009C05E5" w:rsidRPr="009C05E5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 xml:space="preserve">million, representing a </w:t>
      </w:r>
      <w:r w:rsidR="00EC3BAD">
        <w:rPr>
          <w:rFonts w:ascii="Times New Roman" w:hAnsi="Times New Roman" w:cs="Times New Roman"/>
          <w:sz w:val="28"/>
          <w:szCs w:val="28"/>
        </w:rPr>
        <w:t>40.3</w:t>
      </w:r>
      <w:r w:rsidRPr="007576E7">
        <w:rPr>
          <w:rFonts w:ascii="Times New Roman" w:hAnsi="Times New Roman" w:cs="Times New Roman"/>
          <w:sz w:val="28"/>
          <w:szCs w:val="28"/>
        </w:rPr>
        <w:t xml:space="preserve"> percent increase over </w:t>
      </w:r>
      <w:r>
        <w:rPr>
          <w:rFonts w:ascii="Times New Roman" w:hAnsi="Times New Roman" w:cs="Times New Roman"/>
          <w:sz w:val="28"/>
          <w:szCs w:val="28"/>
        </w:rPr>
        <w:t xml:space="preserve">the corresponding period in </w:t>
      </w:r>
      <w:r w:rsidRPr="007576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76E7">
        <w:rPr>
          <w:rFonts w:ascii="Times New Roman" w:hAnsi="Times New Roman" w:cs="Times New Roman"/>
          <w:sz w:val="28"/>
          <w:szCs w:val="28"/>
        </w:rPr>
        <w:t xml:space="preserve">Exports of crude oil amounted to </w:t>
      </w:r>
      <w:r w:rsidRPr="00964EE6">
        <w:rPr>
          <w:rFonts w:ascii="Times New Roman" w:hAnsi="Times New Roman" w:cs="Times New Roman"/>
          <w:sz w:val="28"/>
          <w:szCs w:val="28"/>
        </w:rPr>
        <w:t>USD</w:t>
      </w:r>
      <w:r w:rsidR="00BC4F94">
        <w:rPr>
          <w:rFonts w:ascii="Times New Roman" w:hAnsi="Times New Roman" w:cs="Times New Roman"/>
          <w:sz w:val="28"/>
          <w:szCs w:val="28"/>
        </w:rPr>
        <w:t>5,393.8</w:t>
      </w:r>
      <w:r w:rsidR="00964EE6" w:rsidRPr="00964EE6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 xml:space="preserve">million which represented </w:t>
      </w:r>
      <w:r w:rsidR="005D6FAD" w:rsidRPr="005D6FAD">
        <w:rPr>
          <w:rFonts w:ascii="Times New Roman" w:hAnsi="Times New Roman" w:cs="Times New Roman"/>
          <w:sz w:val="28"/>
          <w:szCs w:val="28"/>
        </w:rPr>
        <w:t>89.</w:t>
      </w:r>
      <w:r w:rsidR="00BC4F94">
        <w:rPr>
          <w:rFonts w:ascii="Times New Roman" w:hAnsi="Times New Roman" w:cs="Times New Roman"/>
          <w:sz w:val="28"/>
          <w:szCs w:val="28"/>
        </w:rPr>
        <w:t>0</w:t>
      </w:r>
      <w:r w:rsidR="005D6FAD" w:rsidRPr="005D6FAD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 xml:space="preserve">percent of total exports </w:t>
      </w:r>
      <w:r w:rsidR="00BC4F94">
        <w:rPr>
          <w:rFonts w:ascii="Times New Roman" w:hAnsi="Times New Roman" w:cs="Times New Roman"/>
          <w:sz w:val="28"/>
          <w:szCs w:val="28"/>
        </w:rPr>
        <w:t>during the period January to June</w:t>
      </w:r>
      <w:r w:rsidRPr="007576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Gold exported totaled</w:t>
      </w:r>
      <w:r w:rsidRPr="007576E7">
        <w:rPr>
          <w:rFonts w:ascii="Times New Roman" w:hAnsi="Times New Roman" w:cs="Times New Roman"/>
          <w:sz w:val="28"/>
          <w:szCs w:val="28"/>
        </w:rPr>
        <w:t xml:space="preserve"> </w:t>
      </w:r>
      <w:r w:rsidRPr="00F02E95">
        <w:rPr>
          <w:rFonts w:ascii="Times New Roman" w:hAnsi="Times New Roman" w:cs="Times New Roman"/>
          <w:sz w:val="28"/>
          <w:szCs w:val="28"/>
        </w:rPr>
        <w:t>USD</w:t>
      </w:r>
      <w:r w:rsidR="00BC4F94">
        <w:rPr>
          <w:rFonts w:ascii="Times New Roman" w:hAnsi="Times New Roman" w:cs="Times New Roman"/>
          <w:sz w:val="28"/>
          <w:szCs w:val="28"/>
        </w:rPr>
        <w:t>396.7</w:t>
      </w:r>
      <w:r w:rsidR="00F02E95" w:rsidRPr="00F02E95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 xml:space="preserve">million, </w:t>
      </w:r>
      <w:r w:rsidR="00377F8F" w:rsidRPr="007576E7">
        <w:rPr>
          <w:rFonts w:ascii="Times New Roman" w:hAnsi="Times New Roman" w:cs="Times New Roman"/>
          <w:sz w:val="28"/>
          <w:szCs w:val="28"/>
        </w:rPr>
        <w:t>an</w:t>
      </w:r>
      <w:r w:rsidR="00377F8F">
        <w:rPr>
          <w:rFonts w:ascii="Times New Roman" w:hAnsi="Times New Roman" w:cs="Times New Roman"/>
          <w:sz w:val="28"/>
          <w:szCs w:val="28"/>
        </w:rPr>
        <w:t xml:space="preserve"> </w:t>
      </w:r>
      <w:r w:rsidR="00BC4F94">
        <w:rPr>
          <w:rFonts w:ascii="Times New Roman" w:hAnsi="Times New Roman" w:cs="Times New Roman"/>
          <w:sz w:val="28"/>
          <w:szCs w:val="28"/>
        </w:rPr>
        <w:t>8.7</w:t>
      </w:r>
      <w:r w:rsidR="00F02E95" w:rsidRPr="00F02E95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 xml:space="preserve">percent </w:t>
      </w:r>
      <w:r w:rsidR="00EC3BAD">
        <w:rPr>
          <w:rFonts w:ascii="Times New Roman" w:hAnsi="Times New Roman" w:cs="Times New Roman"/>
          <w:sz w:val="28"/>
          <w:szCs w:val="28"/>
        </w:rPr>
        <w:t>decline</w:t>
      </w:r>
      <w:r w:rsidRPr="007576E7">
        <w:rPr>
          <w:rFonts w:ascii="Times New Roman" w:hAnsi="Times New Roman" w:cs="Times New Roman"/>
          <w:sz w:val="28"/>
          <w:szCs w:val="28"/>
        </w:rPr>
        <w:t xml:space="preserve"> from </w:t>
      </w:r>
      <w:r w:rsidRPr="00F02E95">
        <w:rPr>
          <w:rFonts w:ascii="Times New Roman" w:hAnsi="Times New Roman" w:cs="Times New Roman"/>
          <w:sz w:val="28"/>
          <w:szCs w:val="28"/>
        </w:rPr>
        <w:t>USD</w:t>
      </w:r>
      <w:r w:rsidR="00BC4F94">
        <w:rPr>
          <w:rFonts w:ascii="Times New Roman" w:hAnsi="Times New Roman" w:cs="Times New Roman"/>
          <w:sz w:val="28"/>
          <w:szCs w:val="28"/>
        </w:rPr>
        <w:t>434</w:t>
      </w:r>
      <w:r w:rsidR="00F02E95" w:rsidRPr="00F02E95">
        <w:rPr>
          <w:rFonts w:ascii="Times New Roman" w:hAnsi="Times New Roman" w:cs="Times New Roman"/>
          <w:sz w:val="28"/>
          <w:szCs w:val="28"/>
        </w:rPr>
        <w:t>.</w:t>
      </w:r>
      <w:r w:rsidR="00BC4F94">
        <w:rPr>
          <w:rFonts w:ascii="Times New Roman" w:hAnsi="Times New Roman" w:cs="Times New Roman"/>
          <w:sz w:val="28"/>
          <w:szCs w:val="28"/>
        </w:rPr>
        <w:t>6</w:t>
      </w:r>
      <w:r w:rsidR="00F02E95" w:rsidRPr="00F02E95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 xml:space="preserve">million </w:t>
      </w:r>
      <w:r>
        <w:rPr>
          <w:rFonts w:ascii="Times New Roman" w:hAnsi="Times New Roman" w:cs="Times New Roman"/>
          <w:sz w:val="28"/>
          <w:szCs w:val="28"/>
        </w:rPr>
        <w:t xml:space="preserve">when compared </w:t>
      </w:r>
      <w:r w:rsidR="00BC4F94">
        <w:rPr>
          <w:rFonts w:ascii="Times New Roman" w:hAnsi="Times New Roman" w:cs="Times New Roman"/>
          <w:sz w:val="28"/>
          <w:szCs w:val="28"/>
        </w:rPr>
        <w:t>to the same period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76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4E8847" w14:textId="77777777" w:rsidR="00FF78B9" w:rsidRDefault="00FF78B9" w:rsidP="00450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C17578" w14:textId="0D38DBA2" w:rsidR="00C56D94" w:rsidRPr="007576E7" w:rsidRDefault="00C56D94" w:rsidP="00450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Re-Exports</w:t>
      </w:r>
    </w:p>
    <w:p w14:paraId="2DC43098" w14:textId="0AF2D905" w:rsidR="00C56D94" w:rsidRPr="007576E7" w:rsidRDefault="00C56D94" w:rsidP="0045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7576E7">
        <w:rPr>
          <w:rFonts w:ascii="Times New Roman" w:hAnsi="Times New Roman" w:cs="Times New Roman"/>
          <w:sz w:val="28"/>
          <w:szCs w:val="28"/>
        </w:rPr>
        <w:t>e-exported</w:t>
      </w:r>
      <w:r>
        <w:rPr>
          <w:rFonts w:ascii="Times New Roman" w:hAnsi="Times New Roman" w:cs="Times New Roman"/>
          <w:sz w:val="28"/>
          <w:szCs w:val="28"/>
        </w:rPr>
        <w:t xml:space="preserve"> goods </w:t>
      </w:r>
      <w:r w:rsidR="000B7241">
        <w:rPr>
          <w:rFonts w:ascii="Times New Roman" w:hAnsi="Times New Roman" w:cs="Times New Roman"/>
          <w:sz w:val="28"/>
          <w:szCs w:val="28"/>
        </w:rPr>
        <w:t>for the period January to June 2023</w:t>
      </w:r>
      <w:r>
        <w:rPr>
          <w:rFonts w:ascii="Times New Roman" w:hAnsi="Times New Roman" w:cs="Times New Roman"/>
          <w:sz w:val="28"/>
          <w:szCs w:val="28"/>
        </w:rPr>
        <w:t xml:space="preserve"> valued</w:t>
      </w:r>
      <w:r w:rsidRPr="007576E7">
        <w:rPr>
          <w:rFonts w:ascii="Times New Roman" w:hAnsi="Times New Roman" w:cs="Times New Roman"/>
          <w:sz w:val="28"/>
          <w:szCs w:val="28"/>
        </w:rPr>
        <w:t xml:space="preserve"> </w:t>
      </w:r>
      <w:r w:rsidRPr="00F02E95">
        <w:rPr>
          <w:rFonts w:ascii="Times New Roman" w:hAnsi="Times New Roman" w:cs="Times New Roman"/>
          <w:sz w:val="28"/>
          <w:szCs w:val="28"/>
        </w:rPr>
        <w:t>USD</w:t>
      </w:r>
      <w:r w:rsidR="000B7241">
        <w:rPr>
          <w:rFonts w:ascii="Times New Roman" w:hAnsi="Times New Roman" w:cs="Times New Roman"/>
          <w:sz w:val="28"/>
          <w:szCs w:val="28"/>
        </w:rPr>
        <w:t>14</w:t>
      </w:r>
      <w:r w:rsidR="00F02E95" w:rsidRPr="00F02E95">
        <w:rPr>
          <w:rFonts w:ascii="Times New Roman" w:hAnsi="Times New Roman" w:cs="Times New Roman"/>
          <w:sz w:val="28"/>
          <w:szCs w:val="28"/>
        </w:rPr>
        <w:t>.</w:t>
      </w:r>
      <w:r w:rsidR="000B7241">
        <w:rPr>
          <w:rFonts w:ascii="Times New Roman" w:hAnsi="Times New Roman" w:cs="Times New Roman"/>
          <w:sz w:val="28"/>
          <w:szCs w:val="28"/>
        </w:rPr>
        <w:t>8</w:t>
      </w:r>
      <w:r w:rsidR="00F02E95" w:rsidRPr="00F02E95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>million</w:t>
      </w:r>
      <w:r>
        <w:rPr>
          <w:rFonts w:ascii="Times New Roman" w:hAnsi="Times New Roman" w:cs="Times New Roman"/>
          <w:sz w:val="28"/>
          <w:szCs w:val="28"/>
        </w:rPr>
        <w:t xml:space="preserve"> when compared to the same period in 2022 which was valued at </w:t>
      </w:r>
      <w:r w:rsidRPr="00F02E95">
        <w:rPr>
          <w:rFonts w:ascii="Times New Roman" w:hAnsi="Times New Roman" w:cs="Times New Roman"/>
          <w:sz w:val="28"/>
          <w:szCs w:val="28"/>
        </w:rPr>
        <w:t>USD</w:t>
      </w:r>
      <w:r w:rsidR="00B42E8F">
        <w:rPr>
          <w:rFonts w:ascii="Times New Roman" w:hAnsi="Times New Roman" w:cs="Times New Roman"/>
          <w:sz w:val="28"/>
          <w:szCs w:val="28"/>
        </w:rPr>
        <w:t>3</w:t>
      </w:r>
      <w:r w:rsidR="00F02E95" w:rsidRPr="00F02E95">
        <w:rPr>
          <w:rFonts w:ascii="Times New Roman" w:hAnsi="Times New Roman" w:cs="Times New Roman"/>
          <w:sz w:val="28"/>
          <w:szCs w:val="28"/>
        </w:rPr>
        <w:t>3.</w:t>
      </w:r>
      <w:r w:rsidR="00B42E8F">
        <w:rPr>
          <w:rFonts w:ascii="Times New Roman" w:hAnsi="Times New Roman" w:cs="Times New Roman"/>
          <w:sz w:val="28"/>
          <w:szCs w:val="28"/>
        </w:rPr>
        <w:t>4</w:t>
      </w:r>
      <w:r w:rsidR="00F02E95" w:rsidRPr="00F0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million</w:t>
      </w:r>
      <w:r w:rsidRPr="007576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C3BAD">
        <w:rPr>
          <w:rFonts w:ascii="Times New Roman" w:hAnsi="Times New Roman" w:cs="Times New Roman"/>
          <w:sz w:val="28"/>
          <w:szCs w:val="28"/>
        </w:rPr>
        <w:t>55</w:t>
      </w:r>
      <w:r w:rsidR="00F02E95" w:rsidRPr="00F02E95">
        <w:rPr>
          <w:rFonts w:ascii="Times New Roman" w:hAnsi="Times New Roman" w:cs="Times New Roman"/>
          <w:sz w:val="28"/>
          <w:szCs w:val="28"/>
        </w:rPr>
        <w:t>.</w:t>
      </w:r>
      <w:r w:rsidR="00EC3B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percent </w:t>
      </w:r>
      <w:r w:rsidR="00F02E95">
        <w:rPr>
          <w:rFonts w:ascii="Times New Roman" w:hAnsi="Times New Roman" w:cs="Times New Roman"/>
          <w:sz w:val="28"/>
          <w:szCs w:val="28"/>
        </w:rPr>
        <w:t>de</w:t>
      </w:r>
      <w:r w:rsidR="00EC585A">
        <w:rPr>
          <w:rFonts w:ascii="Times New Roman" w:hAnsi="Times New Roman" w:cs="Times New Roman"/>
          <w:sz w:val="28"/>
          <w:szCs w:val="28"/>
        </w:rPr>
        <w:t>cline</w:t>
      </w:r>
      <w:r w:rsidRPr="007576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89134E" w14:textId="5FACB813" w:rsidR="00C56D94" w:rsidRPr="007576E7" w:rsidRDefault="00C56D94" w:rsidP="00450221">
      <w:pPr>
        <w:jc w:val="both"/>
        <w:rPr>
          <w:rFonts w:ascii="Times New Roman" w:hAnsi="Times New Roman" w:cs="Times New Roman"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 xml:space="preserve">Overall exports (domestic plus re-exports) totaled </w:t>
      </w:r>
      <w:r w:rsidR="00CC4531" w:rsidRPr="00CC4531">
        <w:rPr>
          <w:rFonts w:ascii="Times New Roman" w:hAnsi="Times New Roman" w:cs="Times New Roman"/>
          <w:sz w:val="28"/>
          <w:szCs w:val="28"/>
        </w:rPr>
        <w:t>USD</w:t>
      </w:r>
      <w:r w:rsidR="00EC3BAD">
        <w:rPr>
          <w:rFonts w:ascii="Times New Roman" w:hAnsi="Times New Roman" w:cs="Times New Roman"/>
          <w:sz w:val="28"/>
          <w:szCs w:val="28"/>
        </w:rPr>
        <w:t>6,058.5</w:t>
      </w:r>
      <w:r w:rsidR="00CC4531" w:rsidRPr="00CC4531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>million.</w:t>
      </w:r>
    </w:p>
    <w:p w14:paraId="57B67A3D" w14:textId="3BA18F9F" w:rsidR="00C56D94" w:rsidRDefault="00C56D94" w:rsidP="00450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>Guyana recorded a surplus in its goods trade of USD</w:t>
      </w:r>
      <w:r>
        <w:rPr>
          <w:rFonts w:ascii="Times New Roman" w:hAnsi="Times New Roman" w:cs="Times New Roman"/>
          <w:sz w:val="28"/>
          <w:szCs w:val="28"/>
        </w:rPr>
        <w:t>2,</w:t>
      </w:r>
      <w:r w:rsidR="00EC3BAD">
        <w:rPr>
          <w:rFonts w:ascii="Times New Roman" w:hAnsi="Times New Roman" w:cs="Times New Roman"/>
          <w:sz w:val="28"/>
          <w:szCs w:val="28"/>
        </w:rPr>
        <w:t>327.7</w:t>
      </w:r>
      <w:r w:rsidRPr="007576E7">
        <w:rPr>
          <w:rFonts w:ascii="Times New Roman" w:hAnsi="Times New Roman" w:cs="Times New Roman"/>
          <w:sz w:val="28"/>
          <w:szCs w:val="28"/>
        </w:rPr>
        <w:t xml:space="preserve"> million </w:t>
      </w:r>
      <w:r w:rsidR="00EC3BAD">
        <w:rPr>
          <w:rFonts w:ascii="Times New Roman" w:hAnsi="Times New Roman" w:cs="Times New Roman"/>
          <w:sz w:val="28"/>
          <w:szCs w:val="28"/>
        </w:rPr>
        <w:t>for January to June</w:t>
      </w:r>
      <w:r w:rsidRPr="007576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76E7">
        <w:rPr>
          <w:rFonts w:ascii="Times New Roman" w:hAnsi="Times New Roman" w:cs="Times New Roman"/>
          <w:sz w:val="28"/>
          <w:szCs w:val="28"/>
        </w:rPr>
        <w:t>.</w:t>
      </w:r>
    </w:p>
    <w:p w14:paraId="0E7C6D60" w14:textId="77777777" w:rsidR="00C56D94" w:rsidRDefault="00C56D94" w:rsidP="00450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CAEFA" w14:textId="77777777" w:rsidR="00C56D94" w:rsidRPr="007576E7" w:rsidRDefault="00C56D94" w:rsidP="00450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7576E7">
        <w:rPr>
          <w:rFonts w:ascii="Times New Roman" w:hAnsi="Times New Roman" w:cs="Times New Roman"/>
          <w:b/>
          <w:bCs/>
          <w:sz w:val="28"/>
          <w:szCs w:val="28"/>
        </w:rPr>
        <w:t xml:space="preserve">ain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576E7">
        <w:rPr>
          <w:rFonts w:ascii="Times New Roman" w:hAnsi="Times New Roman" w:cs="Times New Roman"/>
          <w:b/>
          <w:bCs/>
          <w:sz w:val="28"/>
          <w:szCs w:val="28"/>
        </w:rPr>
        <w:t xml:space="preserve">rading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7576E7">
        <w:rPr>
          <w:rFonts w:ascii="Times New Roman" w:hAnsi="Times New Roman" w:cs="Times New Roman"/>
          <w:b/>
          <w:bCs/>
          <w:sz w:val="28"/>
          <w:szCs w:val="28"/>
        </w:rPr>
        <w:t>artners</w:t>
      </w:r>
    </w:p>
    <w:p w14:paraId="08518204" w14:textId="77777777" w:rsidR="00C56D94" w:rsidRPr="007576E7" w:rsidRDefault="00C56D94" w:rsidP="00450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46531811"/>
      <w:r w:rsidRPr="007576E7">
        <w:rPr>
          <w:rFonts w:ascii="Times New Roman" w:hAnsi="Times New Roman" w:cs="Times New Roman"/>
          <w:b/>
          <w:sz w:val="28"/>
          <w:szCs w:val="28"/>
        </w:rPr>
        <w:t>Imports</w:t>
      </w:r>
    </w:p>
    <w:p w14:paraId="39F59B16" w14:textId="03B10600" w:rsidR="00C56D94" w:rsidRDefault="00C56D94" w:rsidP="0045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top three trading partners of imports for </w:t>
      </w:r>
      <w:r w:rsidR="00EC585A">
        <w:rPr>
          <w:rFonts w:ascii="Times New Roman" w:hAnsi="Times New Roman" w:cs="Times New Roman"/>
          <w:sz w:val="28"/>
          <w:szCs w:val="28"/>
        </w:rPr>
        <w:t>January to June</w:t>
      </w:r>
      <w:r w:rsidR="002D1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were </w:t>
      </w:r>
      <w:r w:rsidR="00EC585A">
        <w:rPr>
          <w:rFonts w:ascii="Times New Roman" w:hAnsi="Times New Roman" w:cs="Times New Roman"/>
          <w:sz w:val="28"/>
          <w:szCs w:val="28"/>
        </w:rPr>
        <w:t xml:space="preserve">Sweden, </w:t>
      </w:r>
      <w:r>
        <w:rPr>
          <w:rFonts w:ascii="Times New Roman" w:hAnsi="Times New Roman" w:cs="Times New Roman"/>
          <w:sz w:val="28"/>
          <w:szCs w:val="28"/>
        </w:rPr>
        <w:t>Trinidad and Tobago</w:t>
      </w:r>
      <w:r w:rsidR="00EC585A">
        <w:rPr>
          <w:rFonts w:ascii="Times New Roman" w:hAnsi="Times New Roman" w:cs="Times New Roman"/>
          <w:sz w:val="28"/>
          <w:szCs w:val="28"/>
        </w:rPr>
        <w:t xml:space="preserve"> and </w:t>
      </w:r>
      <w:r w:rsidRPr="00D45F8F">
        <w:rPr>
          <w:rFonts w:ascii="Times New Roman" w:hAnsi="Times New Roman" w:cs="Times New Roman"/>
          <w:sz w:val="28"/>
          <w:szCs w:val="28"/>
        </w:rPr>
        <w:t>United States of America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Imports from </w:t>
      </w:r>
      <w:r w:rsidR="00C431BB">
        <w:rPr>
          <w:rFonts w:ascii="Times New Roman" w:hAnsi="Times New Roman" w:cs="Times New Roman"/>
          <w:sz w:val="28"/>
          <w:szCs w:val="28"/>
        </w:rPr>
        <w:t xml:space="preserve">Sweden totaled </w:t>
      </w:r>
      <w:r w:rsidR="00C431BB" w:rsidRPr="00C431BB">
        <w:rPr>
          <w:rFonts w:ascii="Times New Roman" w:hAnsi="Times New Roman" w:cs="Times New Roman"/>
          <w:sz w:val="28"/>
          <w:szCs w:val="28"/>
        </w:rPr>
        <w:t>USD</w:t>
      </w:r>
      <w:r w:rsidR="00C431BB">
        <w:rPr>
          <w:rFonts w:ascii="Times New Roman" w:hAnsi="Times New Roman" w:cs="Times New Roman"/>
          <w:sz w:val="28"/>
          <w:szCs w:val="28"/>
        </w:rPr>
        <w:t xml:space="preserve">1,764.6 million, </w:t>
      </w:r>
      <w:r>
        <w:rPr>
          <w:rFonts w:ascii="Times New Roman" w:hAnsi="Times New Roman" w:cs="Times New Roman"/>
          <w:sz w:val="28"/>
          <w:szCs w:val="28"/>
        </w:rPr>
        <w:t>Trinidad and Tobago</w:t>
      </w:r>
      <w:bookmarkStart w:id="2" w:name="_Hlk146204797"/>
      <w:r w:rsidR="00C431BB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>USD</w:t>
      </w:r>
      <w:r w:rsidR="00C431BB">
        <w:rPr>
          <w:rFonts w:ascii="Times New Roman" w:hAnsi="Times New Roman" w:cs="Times New Roman"/>
          <w:sz w:val="28"/>
          <w:szCs w:val="28"/>
        </w:rPr>
        <w:t>498.4</w:t>
      </w:r>
      <w:r w:rsidRPr="007576E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7576E7">
        <w:rPr>
          <w:rFonts w:ascii="Times New Roman" w:hAnsi="Times New Roman" w:cs="Times New Roman"/>
          <w:sz w:val="28"/>
          <w:szCs w:val="28"/>
        </w:rPr>
        <w:t>million</w:t>
      </w:r>
      <w:r w:rsidR="00EC342F">
        <w:rPr>
          <w:rFonts w:ascii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>United States of America USD</w:t>
      </w:r>
      <w:r w:rsidR="00C431BB">
        <w:rPr>
          <w:rFonts w:ascii="Times New Roman" w:hAnsi="Times New Roman" w:cs="Times New Roman"/>
          <w:sz w:val="28"/>
          <w:szCs w:val="28"/>
        </w:rPr>
        <w:t>368.6</w:t>
      </w:r>
      <w:r w:rsidRPr="007576E7">
        <w:rPr>
          <w:rFonts w:ascii="Times New Roman" w:hAnsi="Times New Roman" w:cs="Times New Roman"/>
          <w:sz w:val="28"/>
          <w:szCs w:val="28"/>
        </w:rPr>
        <w:t xml:space="preserve"> million</w:t>
      </w:r>
      <w:r w:rsidR="00EC342F">
        <w:rPr>
          <w:rFonts w:ascii="Times New Roman" w:hAnsi="Times New Roman" w:cs="Times New Roman"/>
          <w:sz w:val="28"/>
          <w:szCs w:val="28"/>
        </w:rPr>
        <w:t>.</w:t>
      </w:r>
      <w:r w:rsidR="00C431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FCEAB" w14:textId="5FE85774" w:rsidR="00450221" w:rsidRDefault="00450221" w:rsidP="0045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89498A" w14:textId="13866A4D" w:rsidR="00450221" w:rsidRPr="007576E7" w:rsidRDefault="00450221" w:rsidP="00450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Exports</w:t>
      </w:r>
    </w:p>
    <w:p w14:paraId="0C0C9A61" w14:textId="713C186C" w:rsidR="00450221" w:rsidRDefault="00450221" w:rsidP="0045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top three trading partners of exports for January to June 2023 were Singapore,</w:t>
      </w:r>
    </w:p>
    <w:p w14:paraId="1E4B6759" w14:textId="5E0EC987" w:rsidR="00C56D94" w:rsidRPr="00450221" w:rsidRDefault="00450221" w:rsidP="0045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F8F">
        <w:rPr>
          <w:rFonts w:ascii="Times New Roman" w:hAnsi="Times New Roman" w:cs="Times New Roman"/>
          <w:sz w:val="28"/>
          <w:szCs w:val="28"/>
        </w:rPr>
        <w:t>United States of America</w:t>
      </w:r>
      <w:r>
        <w:rPr>
          <w:rFonts w:ascii="Times New Roman" w:hAnsi="Times New Roman" w:cs="Times New Roman"/>
          <w:sz w:val="28"/>
          <w:szCs w:val="28"/>
        </w:rPr>
        <w:t xml:space="preserve"> and United Arab Em</w:t>
      </w:r>
      <w:r w:rsidR="008E749E">
        <w:rPr>
          <w:rFonts w:ascii="Times New Roman" w:hAnsi="Times New Roman" w:cs="Times New Roman"/>
          <w:sz w:val="28"/>
          <w:szCs w:val="28"/>
        </w:rPr>
        <w:t>irates.</w:t>
      </w:r>
    </w:p>
    <w:p w14:paraId="56A66CC1" w14:textId="77777777" w:rsidR="00450221" w:rsidRPr="004F1A3A" w:rsidRDefault="00450221" w:rsidP="00FF78B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450221" w:rsidRPr="004F1A3A" w:rsidSect="00FF78B9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F7CD" w14:textId="77777777" w:rsidR="00C64F0D" w:rsidRDefault="00C64F0D" w:rsidP="005B44CB">
      <w:pPr>
        <w:spacing w:after="0" w:line="240" w:lineRule="auto"/>
      </w:pPr>
      <w:r>
        <w:separator/>
      </w:r>
    </w:p>
  </w:endnote>
  <w:endnote w:type="continuationSeparator" w:id="0">
    <w:p w14:paraId="7126CBD0" w14:textId="77777777" w:rsidR="00C64F0D" w:rsidRDefault="00C64F0D" w:rsidP="005B44CB">
      <w:pPr>
        <w:spacing w:after="0" w:line="240" w:lineRule="auto"/>
      </w:pPr>
      <w:r>
        <w:continuationSeparator/>
      </w:r>
    </w:p>
  </w:endnote>
  <w:endnote w:id="1">
    <w:p w14:paraId="6C901A44" w14:textId="3B52E0A6" w:rsidR="002D14A8" w:rsidRDefault="002D14A8">
      <w:pPr>
        <w:pStyle w:val="EndnoteText"/>
      </w:pPr>
      <w:r>
        <w:rPr>
          <w:rStyle w:val="EndnoteReference"/>
        </w:rPr>
        <w:endnoteRef/>
      </w:r>
      <w:r>
        <w:t xml:space="preserve"> All values for 2023 are provisional and subject to revision.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FC11" w14:textId="77777777" w:rsidR="00C64F0D" w:rsidRDefault="00C64F0D" w:rsidP="005B44CB">
      <w:pPr>
        <w:spacing w:after="0" w:line="240" w:lineRule="auto"/>
      </w:pPr>
      <w:r>
        <w:separator/>
      </w:r>
    </w:p>
  </w:footnote>
  <w:footnote w:type="continuationSeparator" w:id="0">
    <w:p w14:paraId="298D80C0" w14:textId="77777777" w:rsidR="00C64F0D" w:rsidRDefault="00C64F0D" w:rsidP="005B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56"/>
    <w:rsid w:val="00007C7F"/>
    <w:rsid w:val="00017BFD"/>
    <w:rsid w:val="00023B93"/>
    <w:rsid w:val="00085D3E"/>
    <w:rsid w:val="000B1ECF"/>
    <w:rsid w:val="000B7241"/>
    <w:rsid w:val="000D6323"/>
    <w:rsid w:val="000F18B6"/>
    <w:rsid w:val="00115994"/>
    <w:rsid w:val="00116DE2"/>
    <w:rsid w:val="00134CCD"/>
    <w:rsid w:val="00142E4B"/>
    <w:rsid w:val="001475EA"/>
    <w:rsid w:val="001503FD"/>
    <w:rsid w:val="001646A9"/>
    <w:rsid w:val="001823DB"/>
    <w:rsid w:val="00197A16"/>
    <w:rsid w:val="001A094B"/>
    <w:rsid w:val="001B04FA"/>
    <w:rsid w:val="00236EE9"/>
    <w:rsid w:val="002629D0"/>
    <w:rsid w:val="00276D20"/>
    <w:rsid w:val="0027702C"/>
    <w:rsid w:val="00285EB9"/>
    <w:rsid w:val="002B534A"/>
    <w:rsid w:val="002D14A8"/>
    <w:rsid w:val="002E72F2"/>
    <w:rsid w:val="003638F9"/>
    <w:rsid w:val="00377F8F"/>
    <w:rsid w:val="003B2F5A"/>
    <w:rsid w:val="004042EA"/>
    <w:rsid w:val="004249EF"/>
    <w:rsid w:val="0043132D"/>
    <w:rsid w:val="004453A7"/>
    <w:rsid w:val="00450221"/>
    <w:rsid w:val="00461D17"/>
    <w:rsid w:val="004A6724"/>
    <w:rsid w:val="004C4418"/>
    <w:rsid w:val="004D5A14"/>
    <w:rsid w:val="004D6D33"/>
    <w:rsid w:val="004E6A52"/>
    <w:rsid w:val="004F0BFE"/>
    <w:rsid w:val="004F1A3A"/>
    <w:rsid w:val="0051155C"/>
    <w:rsid w:val="005251FC"/>
    <w:rsid w:val="00573782"/>
    <w:rsid w:val="00597DCB"/>
    <w:rsid w:val="005B007E"/>
    <w:rsid w:val="005B44CB"/>
    <w:rsid w:val="005C7F7B"/>
    <w:rsid w:val="005D0123"/>
    <w:rsid w:val="005D6FAD"/>
    <w:rsid w:val="005F69E6"/>
    <w:rsid w:val="00602167"/>
    <w:rsid w:val="00650706"/>
    <w:rsid w:val="00677D82"/>
    <w:rsid w:val="006829F8"/>
    <w:rsid w:val="00686E9C"/>
    <w:rsid w:val="00691268"/>
    <w:rsid w:val="007304D9"/>
    <w:rsid w:val="007576E7"/>
    <w:rsid w:val="007E563E"/>
    <w:rsid w:val="00802A67"/>
    <w:rsid w:val="00805AC7"/>
    <w:rsid w:val="00814BE8"/>
    <w:rsid w:val="00817FD2"/>
    <w:rsid w:val="00846924"/>
    <w:rsid w:val="00881619"/>
    <w:rsid w:val="00892D79"/>
    <w:rsid w:val="00896E5B"/>
    <w:rsid w:val="008A0165"/>
    <w:rsid w:val="008C754A"/>
    <w:rsid w:val="008E105E"/>
    <w:rsid w:val="008E749E"/>
    <w:rsid w:val="00914A09"/>
    <w:rsid w:val="009211A2"/>
    <w:rsid w:val="009329AE"/>
    <w:rsid w:val="00956D3A"/>
    <w:rsid w:val="00961B05"/>
    <w:rsid w:val="00964EE6"/>
    <w:rsid w:val="00984E4E"/>
    <w:rsid w:val="009A19B6"/>
    <w:rsid w:val="009A322A"/>
    <w:rsid w:val="009B6F6C"/>
    <w:rsid w:val="009C05E5"/>
    <w:rsid w:val="009D1D9E"/>
    <w:rsid w:val="009E6A26"/>
    <w:rsid w:val="00A222B2"/>
    <w:rsid w:val="00A42BFB"/>
    <w:rsid w:val="00A44DAA"/>
    <w:rsid w:val="00A60192"/>
    <w:rsid w:val="00A76D1D"/>
    <w:rsid w:val="00A934DE"/>
    <w:rsid w:val="00A96D17"/>
    <w:rsid w:val="00AB317F"/>
    <w:rsid w:val="00AE675B"/>
    <w:rsid w:val="00AF690F"/>
    <w:rsid w:val="00B42E8F"/>
    <w:rsid w:val="00B91B89"/>
    <w:rsid w:val="00BC4F94"/>
    <w:rsid w:val="00C07B69"/>
    <w:rsid w:val="00C212BC"/>
    <w:rsid w:val="00C35FA7"/>
    <w:rsid w:val="00C431BB"/>
    <w:rsid w:val="00C44919"/>
    <w:rsid w:val="00C56D94"/>
    <w:rsid w:val="00C63FBE"/>
    <w:rsid w:val="00C64F0D"/>
    <w:rsid w:val="00C71828"/>
    <w:rsid w:val="00C927D0"/>
    <w:rsid w:val="00CA4556"/>
    <w:rsid w:val="00CC4531"/>
    <w:rsid w:val="00CD7D89"/>
    <w:rsid w:val="00CE617E"/>
    <w:rsid w:val="00CF23CB"/>
    <w:rsid w:val="00D15332"/>
    <w:rsid w:val="00D344C6"/>
    <w:rsid w:val="00D45F8F"/>
    <w:rsid w:val="00D9627C"/>
    <w:rsid w:val="00DA48F7"/>
    <w:rsid w:val="00E13F9E"/>
    <w:rsid w:val="00EB5028"/>
    <w:rsid w:val="00EC342F"/>
    <w:rsid w:val="00EC3BAD"/>
    <w:rsid w:val="00EC3EC7"/>
    <w:rsid w:val="00EC55B6"/>
    <w:rsid w:val="00EC585A"/>
    <w:rsid w:val="00ED2013"/>
    <w:rsid w:val="00EE216B"/>
    <w:rsid w:val="00EF3D1B"/>
    <w:rsid w:val="00F02E95"/>
    <w:rsid w:val="00F310D7"/>
    <w:rsid w:val="00F64FBD"/>
    <w:rsid w:val="00F84046"/>
    <w:rsid w:val="00F9652A"/>
    <w:rsid w:val="00FC1440"/>
    <w:rsid w:val="00FE52D8"/>
    <w:rsid w:val="00FF1278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293D"/>
  <w15:chartTrackingRefBased/>
  <w15:docId w15:val="{3EE68BAD-D0F8-4655-AAC9-1BF629ED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B44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44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44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8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8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8F9"/>
    <w:rPr>
      <w:vertAlign w:val="superscript"/>
    </w:rPr>
  </w:style>
  <w:style w:type="table" w:styleId="TableGrid">
    <w:name w:val="Table Grid"/>
    <w:basedOn w:val="TableNormal"/>
    <w:uiPriority w:val="39"/>
    <w:rsid w:val="0073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1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7BEC-9E29-48BE-8DA4-7A5EDF4E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Vanetta Mentore</dc:creator>
  <cp:keywords/>
  <dc:description/>
  <cp:lastModifiedBy>Melissa Ryan</cp:lastModifiedBy>
  <cp:revision>2</cp:revision>
  <cp:lastPrinted>2023-05-29T20:16:00Z</cp:lastPrinted>
  <dcterms:created xsi:type="dcterms:W3CDTF">2023-09-26T20:41:00Z</dcterms:created>
  <dcterms:modified xsi:type="dcterms:W3CDTF">2023-09-26T20:41:00Z</dcterms:modified>
</cp:coreProperties>
</file>