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39C8" w14:textId="498A5324" w:rsidR="00CC63C6" w:rsidRPr="00876D59" w:rsidRDefault="002F4626" w:rsidP="00167985">
      <w:pPr>
        <w:jc w:val="both"/>
        <w:rPr>
          <w:rFonts w:cstheme="minorHAnsi"/>
          <w:noProof/>
          <w:lang w:val="en-029" w:eastAsia="en-02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45B33" wp14:editId="6AC06E96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2276475" cy="130588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3" b="22116"/>
                    <a:stretch/>
                  </pic:blipFill>
                  <pic:spPr bwMode="auto">
                    <a:xfrm>
                      <a:off x="0" y="0"/>
                      <a:ext cx="2276475" cy="13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977C6" w14:textId="77777777" w:rsidR="00CC63C6" w:rsidRPr="00876D59" w:rsidRDefault="00CC63C6" w:rsidP="00167985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7835"/>
      </w:tblGrid>
      <w:tr w:rsidR="007F08D4" w:rsidRPr="00876D59" w14:paraId="475FC85C" w14:textId="77777777" w:rsidTr="00876D59">
        <w:tc>
          <w:tcPr>
            <w:tcW w:w="1772" w:type="dxa"/>
          </w:tcPr>
          <w:p w14:paraId="093C6992" w14:textId="77777777" w:rsidR="007F08D4" w:rsidRPr="00A45599" w:rsidRDefault="007F08D4" w:rsidP="001679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599">
              <w:rPr>
                <w:rFonts w:ascii="Times New Roman" w:hAnsi="Times New Roman" w:cs="Times New Roman"/>
                <w:b/>
              </w:rPr>
              <w:t>Job Title</w:t>
            </w:r>
          </w:p>
        </w:tc>
        <w:tc>
          <w:tcPr>
            <w:tcW w:w="7835" w:type="dxa"/>
          </w:tcPr>
          <w:p w14:paraId="6DAAAA9A" w14:textId="659F1A86" w:rsidR="007F08D4" w:rsidRPr="00A45599" w:rsidRDefault="004D5663" w:rsidP="00E31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Human </w:t>
            </w:r>
            <w:r w:rsidR="00ED249C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esources Clerk </w:t>
            </w:r>
          </w:p>
        </w:tc>
      </w:tr>
      <w:tr w:rsidR="007F08D4" w:rsidRPr="00876D59" w14:paraId="7318DEEC" w14:textId="77777777" w:rsidTr="00876D59">
        <w:tc>
          <w:tcPr>
            <w:tcW w:w="1772" w:type="dxa"/>
          </w:tcPr>
          <w:p w14:paraId="40965959" w14:textId="77777777" w:rsidR="007F08D4" w:rsidRPr="00A45599" w:rsidRDefault="007F08D4" w:rsidP="00167985">
            <w:pPr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7835" w:type="dxa"/>
          </w:tcPr>
          <w:p w14:paraId="62EE82B2" w14:textId="7151F481" w:rsidR="007F08D4" w:rsidRPr="00A45599" w:rsidRDefault="00876D59" w:rsidP="00E31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hAnsi="Times New Roman" w:cs="Times New Roman"/>
              </w:rPr>
              <w:t>Human Resources</w:t>
            </w:r>
          </w:p>
        </w:tc>
      </w:tr>
      <w:tr w:rsidR="00876D59" w:rsidRPr="00876D59" w14:paraId="0B06DBEE" w14:textId="77777777" w:rsidTr="00876D59">
        <w:tc>
          <w:tcPr>
            <w:tcW w:w="1772" w:type="dxa"/>
          </w:tcPr>
          <w:p w14:paraId="78B2EED3" w14:textId="77777777" w:rsidR="00876D59" w:rsidRPr="00A45599" w:rsidRDefault="00876D59" w:rsidP="00876D59">
            <w:pPr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hAnsi="Times New Roman" w:cs="Times New Roman"/>
                <w:b/>
              </w:rPr>
              <w:t>Reports To</w:t>
            </w:r>
          </w:p>
        </w:tc>
        <w:tc>
          <w:tcPr>
            <w:tcW w:w="7835" w:type="dxa"/>
          </w:tcPr>
          <w:p w14:paraId="03811B74" w14:textId="31FDA56F" w:rsidR="00876D59" w:rsidRPr="00A45599" w:rsidRDefault="00064DDA" w:rsidP="00E31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Resources Officer</w:t>
            </w:r>
          </w:p>
        </w:tc>
      </w:tr>
      <w:tr w:rsidR="00876D59" w:rsidRPr="00876D59" w14:paraId="4790CB2A" w14:textId="77777777" w:rsidTr="00876D59">
        <w:tc>
          <w:tcPr>
            <w:tcW w:w="1772" w:type="dxa"/>
          </w:tcPr>
          <w:p w14:paraId="212FE213" w14:textId="77777777" w:rsidR="00876D59" w:rsidRPr="00A45599" w:rsidRDefault="00876D59" w:rsidP="00876D59">
            <w:pPr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7835" w:type="dxa"/>
          </w:tcPr>
          <w:p w14:paraId="4500B79D" w14:textId="34FCC10D" w:rsidR="00876D59" w:rsidRPr="00A45599" w:rsidRDefault="00876D59" w:rsidP="00E31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eastAsia="Times New Roman" w:hAnsi="Times New Roman" w:cs="Times New Roman"/>
              </w:rPr>
              <w:t>34 Main &amp; Hope Streets</w:t>
            </w:r>
            <w:r w:rsidRPr="00A45599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A45599">
              <w:rPr>
                <w:rFonts w:ascii="Times New Roman" w:eastAsia="Times New Roman" w:hAnsi="Times New Roman" w:cs="Times New Roman"/>
              </w:rPr>
              <w:t>South Cummingsburg</w:t>
            </w:r>
            <w:r w:rsidRPr="00A45599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A45599">
              <w:rPr>
                <w:rFonts w:ascii="Times New Roman" w:eastAsia="Times New Roman" w:hAnsi="Times New Roman" w:cs="Times New Roman"/>
              </w:rPr>
              <w:t>Georgetown</w:t>
            </w:r>
            <w:r w:rsidRPr="00A45599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A45599">
              <w:rPr>
                <w:rFonts w:ascii="Times New Roman" w:eastAsia="Times New Roman" w:hAnsi="Times New Roman" w:cs="Times New Roman"/>
              </w:rPr>
              <w:t>Guyana</w:t>
            </w:r>
          </w:p>
        </w:tc>
      </w:tr>
      <w:tr w:rsidR="007F08D4" w:rsidRPr="00876D59" w14:paraId="41EEA9C2" w14:textId="77777777" w:rsidTr="008C4753">
        <w:trPr>
          <w:trHeight w:val="737"/>
        </w:trPr>
        <w:tc>
          <w:tcPr>
            <w:tcW w:w="1772" w:type="dxa"/>
          </w:tcPr>
          <w:p w14:paraId="18CEEEE4" w14:textId="77777777" w:rsidR="007F08D4" w:rsidRPr="00A45599" w:rsidRDefault="007F08D4" w:rsidP="00167985">
            <w:pPr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835" w:type="dxa"/>
          </w:tcPr>
          <w:p w14:paraId="55AF5221" w14:textId="13F7EBD4" w:rsidR="007F08D4" w:rsidRPr="00A45599" w:rsidRDefault="00D028D2" w:rsidP="0003600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028D2">
              <w:rPr>
                <w:rFonts w:ascii="Times New Roman" w:hAnsi="Times New Roman" w:cs="Times New Roman"/>
              </w:rPr>
              <w:t>The Human Resources Clerk is responsible for assisting the HR department in various administrative tasks such as maintaining and updating personnel records, providing support in recruitment and selection processes, training</w:t>
            </w:r>
            <w:r w:rsidR="006F1DD8">
              <w:rPr>
                <w:rFonts w:ascii="Times New Roman" w:hAnsi="Times New Roman" w:cs="Times New Roman"/>
              </w:rPr>
              <w:t xml:space="preserve"> </w:t>
            </w:r>
            <w:r w:rsidRPr="00D028D2">
              <w:rPr>
                <w:rFonts w:ascii="Times New Roman" w:hAnsi="Times New Roman" w:cs="Times New Roman"/>
              </w:rPr>
              <w:t>and development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08D4" w:rsidRPr="00876D59" w14:paraId="49D50273" w14:textId="77777777" w:rsidTr="0003600D">
        <w:trPr>
          <w:trHeight w:val="4283"/>
        </w:trPr>
        <w:tc>
          <w:tcPr>
            <w:tcW w:w="1772" w:type="dxa"/>
          </w:tcPr>
          <w:p w14:paraId="7BF35549" w14:textId="77777777" w:rsidR="007F08D4" w:rsidRPr="00A45599" w:rsidRDefault="007F08D4" w:rsidP="00167985">
            <w:pPr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hAnsi="Times New Roman" w:cs="Times New Roman"/>
                <w:b/>
              </w:rPr>
              <w:t>Job Responsibilities</w:t>
            </w:r>
          </w:p>
        </w:tc>
        <w:tc>
          <w:tcPr>
            <w:tcW w:w="7835" w:type="dxa"/>
          </w:tcPr>
          <w:p w14:paraId="0C8D2C55" w14:textId="291EDC4A" w:rsidR="00077146" w:rsidRDefault="00077146" w:rsidP="0003600D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77146">
              <w:rPr>
                <w:rFonts w:ascii="Times New Roman" w:eastAsia="Times New Roman" w:hAnsi="Times New Roman" w:cs="Times New Roman"/>
                <w:lang w:val="en-US"/>
              </w:rPr>
              <w:t>Assist in the preparation of memorandums and letters</w:t>
            </w:r>
            <w:r w:rsidR="006F1D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566294D8" w14:textId="77777777" w:rsidR="0003600D" w:rsidRPr="0003600D" w:rsidRDefault="00077146" w:rsidP="0003600D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Arial" w:hAnsi="Times New Roman"/>
                <w:szCs w:val="22"/>
              </w:rPr>
            </w:pPr>
            <w:r w:rsidRPr="0003600D">
              <w:rPr>
                <w:rFonts w:ascii="Times New Roman" w:hAnsi="Times New Roman"/>
                <w:szCs w:val="22"/>
                <w:lang w:val="en-US"/>
              </w:rPr>
              <w:t xml:space="preserve">Assist with the recruitment process by preparing interview evaluation sheets, folders, etc. </w:t>
            </w:r>
          </w:p>
          <w:p w14:paraId="61DD6B76" w14:textId="77777777" w:rsidR="0003600D" w:rsidRPr="0003600D" w:rsidRDefault="00077146" w:rsidP="0003600D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Arial" w:hAnsi="Times New Roman"/>
                <w:szCs w:val="22"/>
              </w:rPr>
            </w:pPr>
            <w:r w:rsidRPr="0003600D">
              <w:rPr>
                <w:rFonts w:ascii="Times New Roman" w:eastAsia="Arial" w:hAnsi="Times New Roman"/>
                <w:szCs w:val="22"/>
                <w:lang w:val="en-US"/>
              </w:rPr>
              <w:t>Conduct research regarding training and development.</w:t>
            </w:r>
          </w:p>
          <w:p w14:paraId="205E3A49" w14:textId="0174E6CC" w:rsidR="0003600D" w:rsidRPr="0003600D" w:rsidRDefault="00077146" w:rsidP="0003600D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03600D">
              <w:rPr>
                <w:rFonts w:ascii="Times New Roman" w:eastAsia="Arial" w:hAnsi="Times New Roman"/>
                <w:szCs w:val="22"/>
              </w:rPr>
              <w:t>Assist with the scheduling and coordination of in-house and external training programmes, sensitisation</w:t>
            </w:r>
            <w:r w:rsidR="00D82D49">
              <w:rPr>
                <w:rFonts w:ascii="Times New Roman" w:eastAsia="Arial" w:hAnsi="Times New Roman"/>
                <w:szCs w:val="22"/>
              </w:rPr>
              <w:t>,</w:t>
            </w:r>
            <w:r w:rsidRPr="0003600D">
              <w:rPr>
                <w:rFonts w:ascii="Times New Roman" w:eastAsia="Arial" w:hAnsi="Times New Roman"/>
                <w:szCs w:val="22"/>
              </w:rPr>
              <w:t xml:space="preserve"> and employee engagement sessions. </w:t>
            </w:r>
          </w:p>
          <w:p w14:paraId="369CAC07" w14:textId="3A642DE0" w:rsidR="0003600D" w:rsidRPr="0003600D" w:rsidRDefault="004D5663" w:rsidP="0003600D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eastAsia="Arial" w:hAnsi="Times New Roman"/>
                <w:lang w:val="en-US"/>
              </w:rPr>
            </w:pPr>
            <w:r w:rsidRPr="0003600D">
              <w:rPr>
                <w:rFonts w:ascii="Times New Roman" w:hAnsi="Times New Roman"/>
                <w:lang w:val="en-US"/>
              </w:rPr>
              <w:t xml:space="preserve">Assist with Human Resource matters; </w:t>
            </w:r>
            <w:r w:rsidR="00C7189F">
              <w:rPr>
                <w:rFonts w:ascii="Times New Roman" w:hAnsi="Times New Roman"/>
                <w:lang w:val="en-US"/>
              </w:rPr>
              <w:t xml:space="preserve">and </w:t>
            </w:r>
            <w:r w:rsidRPr="0003600D">
              <w:rPr>
                <w:rFonts w:ascii="Times New Roman" w:hAnsi="Times New Roman"/>
                <w:lang w:val="en-US"/>
              </w:rPr>
              <w:t>processing of documentation according to defined rules and procedures</w:t>
            </w:r>
            <w:r w:rsidR="0003600D" w:rsidRPr="0003600D">
              <w:rPr>
                <w:rFonts w:ascii="Times New Roman" w:hAnsi="Times New Roman"/>
                <w:lang w:val="en-US"/>
              </w:rPr>
              <w:t>.</w:t>
            </w:r>
          </w:p>
          <w:p w14:paraId="1689032C" w14:textId="4E51E3CA" w:rsidR="00077146" w:rsidRPr="0003600D" w:rsidRDefault="00077146" w:rsidP="0003600D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Times New Roman" w:eastAsia="Arial" w:hAnsi="Times New Roman"/>
                <w:lang w:val="en-US"/>
              </w:rPr>
            </w:pPr>
            <w:r w:rsidRPr="0003600D">
              <w:rPr>
                <w:rFonts w:ascii="Times New Roman" w:eastAsia="Arial" w:hAnsi="Times New Roman"/>
                <w:szCs w:val="22"/>
                <w:lang w:val="en-US"/>
              </w:rPr>
              <w:t>Assist with planning the annual Work Study and Internship Programmes.</w:t>
            </w:r>
          </w:p>
          <w:p w14:paraId="65CAF5E9" w14:textId="65737890" w:rsidR="0003600D" w:rsidRPr="0003600D" w:rsidRDefault="00077146" w:rsidP="0003600D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03600D">
              <w:rPr>
                <w:rFonts w:ascii="Times New Roman" w:eastAsia="Arial" w:hAnsi="Times New Roman"/>
                <w:szCs w:val="22"/>
                <w:lang w:val="en-US"/>
              </w:rPr>
              <w:t>Update the training database with relevant training providers, materials, training activities, programmes</w:t>
            </w:r>
            <w:r w:rsidR="00D82D49">
              <w:rPr>
                <w:rFonts w:ascii="Times New Roman" w:eastAsia="Arial" w:hAnsi="Times New Roman"/>
                <w:szCs w:val="22"/>
                <w:lang w:val="en-US"/>
              </w:rPr>
              <w:t>,</w:t>
            </w:r>
            <w:r w:rsidRPr="0003600D">
              <w:rPr>
                <w:rFonts w:ascii="Times New Roman" w:eastAsia="Arial" w:hAnsi="Times New Roman"/>
                <w:szCs w:val="22"/>
                <w:lang w:val="en-US"/>
              </w:rPr>
              <w:t xml:space="preserve"> and attendance, etc. </w:t>
            </w:r>
            <w:r w:rsidR="0003600D">
              <w:rPr>
                <w:rFonts w:ascii="Times New Roman" w:eastAsia="Arial" w:hAnsi="Times New Roman"/>
                <w:szCs w:val="22"/>
                <w:lang w:val="en-US"/>
              </w:rPr>
              <w:t xml:space="preserve"> </w:t>
            </w:r>
          </w:p>
          <w:p w14:paraId="6FEA36CC" w14:textId="77777777" w:rsidR="0003600D" w:rsidRDefault="00197561" w:rsidP="0003600D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03600D">
              <w:rPr>
                <w:rFonts w:ascii="Times New Roman" w:hAnsi="Times New Roman"/>
                <w:lang w:val="en-US"/>
              </w:rPr>
              <w:t>Maintain Human Resource leave record.</w:t>
            </w:r>
          </w:p>
          <w:p w14:paraId="04FC315C" w14:textId="1D3CB2DA" w:rsidR="0003600D" w:rsidRDefault="00D44917" w:rsidP="0003600D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D44917">
              <w:rPr>
                <w:rFonts w:ascii="Times New Roman" w:hAnsi="Times New Roman"/>
                <w:lang w:val="en-GB"/>
              </w:rPr>
              <w:t xml:space="preserve">Prepare monthly attendance </w:t>
            </w:r>
            <w:r>
              <w:rPr>
                <w:rFonts w:ascii="Times New Roman" w:hAnsi="Times New Roman"/>
                <w:lang w:val="en-GB"/>
              </w:rPr>
              <w:t>report</w:t>
            </w:r>
            <w:r w:rsidR="00197561" w:rsidRPr="0003600D">
              <w:rPr>
                <w:rFonts w:ascii="Times New Roman" w:hAnsi="Times New Roman"/>
                <w:lang w:val="en-US"/>
              </w:rPr>
              <w:t>.</w:t>
            </w:r>
          </w:p>
          <w:p w14:paraId="45E6FF17" w14:textId="38A0546E" w:rsidR="00A45599" w:rsidRPr="00197561" w:rsidRDefault="00197561" w:rsidP="0003600D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="Times New Roman" w:eastAsia="Arial" w:hAnsi="Times New Roman"/>
                <w:szCs w:val="22"/>
                <w:lang w:val="en-US"/>
              </w:rPr>
            </w:pPr>
            <w:r w:rsidRPr="004D5663">
              <w:rPr>
                <w:rFonts w:ascii="Times New Roman" w:hAnsi="Times New Roman"/>
                <w:lang w:val="en-US"/>
              </w:rPr>
              <w:t>Performs other related duties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</w:p>
        </w:tc>
      </w:tr>
      <w:tr w:rsidR="007F08D4" w:rsidRPr="00876D59" w14:paraId="4254B558" w14:textId="77777777" w:rsidTr="00876D59">
        <w:tc>
          <w:tcPr>
            <w:tcW w:w="1772" w:type="dxa"/>
          </w:tcPr>
          <w:p w14:paraId="0BCBE19A" w14:textId="77777777" w:rsidR="007F08D4" w:rsidRPr="00A45599" w:rsidRDefault="007F08D4" w:rsidP="0016798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45599">
              <w:rPr>
                <w:rFonts w:ascii="Times New Roman" w:hAnsi="Times New Roman" w:cs="Times New Roman"/>
                <w:b/>
              </w:rPr>
              <w:t>Job Specifications</w:t>
            </w:r>
          </w:p>
        </w:tc>
        <w:tc>
          <w:tcPr>
            <w:tcW w:w="7835" w:type="dxa"/>
          </w:tcPr>
          <w:p w14:paraId="1CB292AE" w14:textId="07622D75" w:rsidR="004D5663" w:rsidRPr="004D5663" w:rsidRDefault="004D5663" w:rsidP="0003600D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</w:rPr>
            </w:pPr>
            <w:r w:rsidRPr="004D5663">
              <w:rPr>
                <w:rFonts w:ascii="Times New Roman" w:hAnsi="Times New Roman"/>
              </w:rPr>
              <w:t xml:space="preserve">Five (5) subjects CXC including English A and Mathematics (Grades </w:t>
            </w:r>
            <w:r>
              <w:rPr>
                <w:rFonts w:ascii="Times New Roman" w:hAnsi="Times New Roman"/>
              </w:rPr>
              <w:t>I</w:t>
            </w:r>
            <w:r w:rsidRPr="004D5663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</w:rPr>
              <w:t>III</w:t>
            </w:r>
            <w:r w:rsidRPr="004D5663">
              <w:rPr>
                <w:rFonts w:ascii="Times New Roman" w:hAnsi="Times New Roman"/>
              </w:rPr>
              <w:t>).</w:t>
            </w:r>
          </w:p>
          <w:p w14:paraId="3AD96DC3" w14:textId="34CCA8C4" w:rsidR="00230CAE" w:rsidRPr="00197561" w:rsidRDefault="00197561" w:rsidP="0003600D">
            <w:pPr>
              <w:pStyle w:val="ListParagraph"/>
              <w:numPr>
                <w:ilvl w:val="0"/>
                <w:numId w:val="26"/>
              </w:numPr>
              <w:spacing w:before="60" w:after="60" w:line="276" w:lineRule="auto"/>
              <w:contextualSpacing/>
              <w:jc w:val="left"/>
              <w:rPr>
                <w:rFonts w:ascii="Times New Roman" w:eastAsia="Arial" w:hAnsi="Times New Roman"/>
                <w:szCs w:val="22"/>
              </w:rPr>
            </w:pPr>
            <w:r w:rsidRPr="35C23A51">
              <w:rPr>
                <w:rFonts w:ascii="Times New Roman" w:eastAsia="Arial" w:hAnsi="Times New Roman"/>
                <w:color w:val="000000" w:themeColor="text1"/>
                <w:szCs w:val="22"/>
              </w:rPr>
              <w:t xml:space="preserve">Basic </w:t>
            </w:r>
            <w:r>
              <w:rPr>
                <w:rFonts w:ascii="Times New Roman" w:eastAsia="Arial" w:hAnsi="Times New Roman"/>
                <w:color w:val="000000" w:themeColor="text1"/>
                <w:szCs w:val="22"/>
              </w:rPr>
              <w:t xml:space="preserve">knowledge of </w:t>
            </w:r>
            <w:r w:rsidRPr="35C23A51">
              <w:rPr>
                <w:rFonts w:ascii="Times New Roman" w:eastAsia="Arial" w:hAnsi="Times New Roman"/>
                <w:color w:val="000000" w:themeColor="text1"/>
                <w:szCs w:val="22"/>
              </w:rPr>
              <w:t>Microsoft Office Suite</w:t>
            </w:r>
            <w:r>
              <w:rPr>
                <w:rFonts w:ascii="Times New Roman" w:eastAsia="Arial" w:hAnsi="Times New Roman"/>
                <w:color w:val="000000" w:themeColor="text1"/>
                <w:szCs w:val="22"/>
              </w:rPr>
              <w:t xml:space="preserve"> and office equipment such as </w:t>
            </w:r>
            <w:r w:rsidRPr="35C23A51">
              <w:rPr>
                <w:rFonts w:ascii="Times New Roman" w:eastAsia="Arial" w:hAnsi="Times New Roman"/>
                <w:color w:val="000000" w:themeColor="text1"/>
                <w:szCs w:val="22"/>
              </w:rPr>
              <w:t>printers, scanners</w:t>
            </w:r>
            <w:r w:rsidR="00D82D49">
              <w:rPr>
                <w:rFonts w:ascii="Times New Roman" w:eastAsia="Arial" w:hAnsi="Times New Roman"/>
                <w:color w:val="000000" w:themeColor="text1"/>
                <w:szCs w:val="22"/>
              </w:rPr>
              <w:t>,</w:t>
            </w:r>
            <w:r w:rsidRPr="35C23A51">
              <w:rPr>
                <w:rFonts w:ascii="Times New Roman" w:eastAsia="Arial" w:hAnsi="Times New Roman"/>
                <w:color w:val="000000" w:themeColor="text1"/>
                <w:szCs w:val="22"/>
              </w:rPr>
              <w:t xml:space="preserve"> etc</w:t>
            </w:r>
            <w:r>
              <w:rPr>
                <w:rFonts w:ascii="Times New Roman" w:eastAsia="Arial" w:hAnsi="Times New Roman"/>
                <w:szCs w:val="22"/>
              </w:rPr>
              <w:t>.</w:t>
            </w:r>
          </w:p>
        </w:tc>
      </w:tr>
    </w:tbl>
    <w:p w14:paraId="7F4AD156" w14:textId="77777777" w:rsidR="00DE500B" w:rsidRPr="00876D59" w:rsidRDefault="00DE500B" w:rsidP="00167985">
      <w:pPr>
        <w:jc w:val="both"/>
        <w:rPr>
          <w:rFonts w:cstheme="minorHAnsi"/>
        </w:rPr>
      </w:pPr>
    </w:p>
    <w:sectPr w:rsidR="00DE500B" w:rsidRPr="00876D59" w:rsidSect="00CC63C6">
      <w:foot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3F01" w14:textId="77777777" w:rsidR="00A8329D" w:rsidRDefault="00A8329D" w:rsidP="003A5B11">
      <w:pPr>
        <w:spacing w:after="0" w:line="240" w:lineRule="auto"/>
      </w:pPr>
      <w:r>
        <w:separator/>
      </w:r>
    </w:p>
  </w:endnote>
  <w:endnote w:type="continuationSeparator" w:id="0">
    <w:p w14:paraId="224786A2" w14:textId="77777777" w:rsidR="00A8329D" w:rsidRDefault="00A8329D" w:rsidP="003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6714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AA6EC" w14:textId="77777777" w:rsidR="001D24E4" w:rsidRDefault="001D24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0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2716C" w14:textId="77777777" w:rsidR="003A5B11" w:rsidRDefault="003A5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6B4B" w14:textId="77777777" w:rsidR="00A8329D" w:rsidRDefault="00A8329D" w:rsidP="003A5B11">
      <w:pPr>
        <w:spacing w:after="0" w:line="240" w:lineRule="auto"/>
      </w:pPr>
      <w:r>
        <w:separator/>
      </w:r>
    </w:p>
  </w:footnote>
  <w:footnote w:type="continuationSeparator" w:id="0">
    <w:p w14:paraId="21C3F8E9" w14:textId="77777777" w:rsidR="00A8329D" w:rsidRDefault="00A8329D" w:rsidP="003A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3"/>
        <w:szCs w:val="23"/>
      </w:rPr>
    </w:lvl>
    <w:lvl w:ilvl="1">
      <w:start w:val="23"/>
      <w:numFmt w:val="bullet"/>
      <w:lvlText w:val="-"/>
      <w:lvlJc w:val="left"/>
      <w:pPr>
        <w:tabs>
          <w:tab w:val="num" w:pos="0"/>
        </w:tabs>
        <w:ind w:left="1740" w:hanging="660"/>
      </w:pPr>
      <w:rPr>
        <w:rFonts w:ascii="Arial" w:hAnsi="Arial" w:cs="Arial" w:hint="default"/>
        <w:sz w:val="23"/>
        <w:szCs w:val="23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887F70"/>
    <w:multiLevelType w:val="hybridMultilevel"/>
    <w:tmpl w:val="C2548944"/>
    <w:lvl w:ilvl="0" w:tplc="8814D492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33BD6"/>
    <w:multiLevelType w:val="hybridMultilevel"/>
    <w:tmpl w:val="85A2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2CC1"/>
    <w:multiLevelType w:val="hybridMultilevel"/>
    <w:tmpl w:val="278E0012"/>
    <w:lvl w:ilvl="0" w:tplc="E5D82F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A7F4C"/>
    <w:multiLevelType w:val="hybridMultilevel"/>
    <w:tmpl w:val="A4F240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168E"/>
    <w:multiLevelType w:val="hybridMultilevel"/>
    <w:tmpl w:val="FADA4458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1D532E56"/>
    <w:multiLevelType w:val="multilevel"/>
    <w:tmpl w:val="9CEEF8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827372"/>
    <w:multiLevelType w:val="hybridMultilevel"/>
    <w:tmpl w:val="8076D0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ADA"/>
    <w:multiLevelType w:val="hybridMultilevel"/>
    <w:tmpl w:val="0434AC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45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4FD"/>
    <w:multiLevelType w:val="hybridMultilevel"/>
    <w:tmpl w:val="C1B003EE"/>
    <w:lvl w:ilvl="0" w:tplc="E5D82F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1E5A"/>
    <w:multiLevelType w:val="hybridMultilevel"/>
    <w:tmpl w:val="3A5AF8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725EE"/>
    <w:multiLevelType w:val="hybridMultilevel"/>
    <w:tmpl w:val="F16698D6"/>
    <w:lvl w:ilvl="0" w:tplc="B4A2581C">
      <w:start w:val="1"/>
      <w:numFmt w:val="bullet"/>
      <w:pStyle w:val="List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70BE6"/>
    <w:multiLevelType w:val="hybridMultilevel"/>
    <w:tmpl w:val="752EE7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2272D"/>
    <w:multiLevelType w:val="hybridMultilevel"/>
    <w:tmpl w:val="3B6AA0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575D9"/>
    <w:multiLevelType w:val="hybridMultilevel"/>
    <w:tmpl w:val="ADFAE1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65330"/>
    <w:multiLevelType w:val="hybridMultilevel"/>
    <w:tmpl w:val="34CE28B8"/>
    <w:lvl w:ilvl="0" w:tplc="FED60626">
      <w:start w:val="4"/>
      <w:numFmt w:val="bullet"/>
      <w:lvlText w:val="-"/>
      <w:lvlJc w:val="left"/>
      <w:pPr>
        <w:ind w:left="1446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F35E3D"/>
    <w:multiLevelType w:val="hybridMultilevel"/>
    <w:tmpl w:val="2460CBCE"/>
    <w:lvl w:ilvl="0" w:tplc="E5D82F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704DE"/>
    <w:multiLevelType w:val="hybridMultilevel"/>
    <w:tmpl w:val="B23C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244C7"/>
    <w:multiLevelType w:val="hybridMultilevel"/>
    <w:tmpl w:val="7BE6B106"/>
    <w:lvl w:ilvl="0" w:tplc="2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42464B"/>
    <w:multiLevelType w:val="hybridMultilevel"/>
    <w:tmpl w:val="F7F4E15E"/>
    <w:lvl w:ilvl="0" w:tplc="2000000F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5F7A2468"/>
    <w:multiLevelType w:val="hybridMultilevel"/>
    <w:tmpl w:val="5ADE61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DC2154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F0786"/>
    <w:multiLevelType w:val="hybridMultilevel"/>
    <w:tmpl w:val="AC6C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479"/>
    <w:multiLevelType w:val="hybridMultilevel"/>
    <w:tmpl w:val="42A4F37E"/>
    <w:lvl w:ilvl="0" w:tplc="2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15B5D"/>
    <w:multiLevelType w:val="hybridMultilevel"/>
    <w:tmpl w:val="C248F68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570E33"/>
    <w:multiLevelType w:val="hybridMultilevel"/>
    <w:tmpl w:val="7BE8F53A"/>
    <w:lvl w:ilvl="0" w:tplc="E5D82F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72185"/>
    <w:multiLevelType w:val="hybridMultilevel"/>
    <w:tmpl w:val="32206CCE"/>
    <w:lvl w:ilvl="0" w:tplc="2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83AB8"/>
    <w:multiLevelType w:val="hybridMultilevel"/>
    <w:tmpl w:val="C7ACA6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B3996"/>
    <w:multiLevelType w:val="multilevel"/>
    <w:tmpl w:val="F31C3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238447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709061">
    <w:abstractNumId w:val="24"/>
  </w:num>
  <w:num w:numId="3" w16cid:durableId="818499144">
    <w:abstractNumId w:val="16"/>
  </w:num>
  <w:num w:numId="4" w16cid:durableId="1956986431">
    <w:abstractNumId w:val="3"/>
  </w:num>
  <w:num w:numId="5" w16cid:durableId="271597743">
    <w:abstractNumId w:val="9"/>
  </w:num>
  <w:num w:numId="6" w16cid:durableId="2034919878">
    <w:abstractNumId w:val="15"/>
  </w:num>
  <w:num w:numId="7" w16cid:durableId="1813401191">
    <w:abstractNumId w:val="15"/>
  </w:num>
  <w:num w:numId="8" w16cid:durableId="577713747">
    <w:abstractNumId w:val="19"/>
  </w:num>
  <w:num w:numId="9" w16cid:durableId="587808835">
    <w:abstractNumId w:val="22"/>
  </w:num>
  <w:num w:numId="10" w16cid:durableId="54279836">
    <w:abstractNumId w:val="18"/>
  </w:num>
  <w:num w:numId="11" w16cid:durableId="711223752">
    <w:abstractNumId w:val="25"/>
  </w:num>
  <w:num w:numId="12" w16cid:durableId="539321635">
    <w:abstractNumId w:val="26"/>
  </w:num>
  <w:num w:numId="13" w16cid:durableId="342901302">
    <w:abstractNumId w:val="10"/>
  </w:num>
  <w:num w:numId="14" w16cid:durableId="2089110367">
    <w:abstractNumId w:val="20"/>
  </w:num>
  <w:num w:numId="15" w16cid:durableId="672219214">
    <w:abstractNumId w:val="8"/>
  </w:num>
  <w:num w:numId="16" w16cid:durableId="1755935449">
    <w:abstractNumId w:val="14"/>
  </w:num>
  <w:num w:numId="17" w16cid:durableId="761996441">
    <w:abstractNumId w:val="23"/>
  </w:num>
  <w:num w:numId="18" w16cid:durableId="892011147">
    <w:abstractNumId w:val="1"/>
  </w:num>
  <w:num w:numId="19" w16cid:durableId="636183543">
    <w:abstractNumId w:val="21"/>
  </w:num>
  <w:num w:numId="20" w16cid:durableId="845677628">
    <w:abstractNumId w:val="2"/>
  </w:num>
  <w:num w:numId="21" w16cid:durableId="110707474">
    <w:abstractNumId w:val="11"/>
  </w:num>
  <w:num w:numId="22" w16cid:durableId="1014303435">
    <w:abstractNumId w:val="4"/>
  </w:num>
  <w:num w:numId="23" w16cid:durableId="11691985">
    <w:abstractNumId w:val="5"/>
  </w:num>
  <w:num w:numId="24" w16cid:durableId="1909607813">
    <w:abstractNumId w:val="0"/>
  </w:num>
  <w:num w:numId="25" w16cid:durableId="239290357">
    <w:abstractNumId w:val="7"/>
  </w:num>
  <w:num w:numId="26" w16cid:durableId="1519151775">
    <w:abstractNumId w:val="17"/>
  </w:num>
  <w:num w:numId="27" w16cid:durableId="1532719073">
    <w:abstractNumId w:val="12"/>
  </w:num>
  <w:num w:numId="28" w16cid:durableId="945113713">
    <w:abstractNumId w:val="6"/>
  </w:num>
  <w:num w:numId="29" w16cid:durableId="21416547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zUzMjc3MDIwMDFU0lEKTi0uzszPAykwNKgFAIf7fiMtAAAA"/>
  </w:docVars>
  <w:rsids>
    <w:rsidRoot w:val="003A5B11"/>
    <w:rsid w:val="00001EB9"/>
    <w:rsid w:val="00030972"/>
    <w:rsid w:val="0003600D"/>
    <w:rsid w:val="00055DA3"/>
    <w:rsid w:val="00064DDA"/>
    <w:rsid w:val="00077146"/>
    <w:rsid w:val="000A67AB"/>
    <w:rsid w:val="00105431"/>
    <w:rsid w:val="00105816"/>
    <w:rsid w:val="001246B0"/>
    <w:rsid w:val="00150B54"/>
    <w:rsid w:val="00167985"/>
    <w:rsid w:val="00197561"/>
    <w:rsid w:val="001A582D"/>
    <w:rsid w:val="001B5457"/>
    <w:rsid w:val="001D24E4"/>
    <w:rsid w:val="001F6BD6"/>
    <w:rsid w:val="0020583D"/>
    <w:rsid w:val="00223633"/>
    <w:rsid w:val="00230CAE"/>
    <w:rsid w:val="00282146"/>
    <w:rsid w:val="002F4626"/>
    <w:rsid w:val="00302FBA"/>
    <w:rsid w:val="003320CD"/>
    <w:rsid w:val="003A5B11"/>
    <w:rsid w:val="003B1674"/>
    <w:rsid w:val="003B1C4F"/>
    <w:rsid w:val="003C465B"/>
    <w:rsid w:val="003D7B4D"/>
    <w:rsid w:val="00472A6C"/>
    <w:rsid w:val="004D5663"/>
    <w:rsid w:val="004E3652"/>
    <w:rsid w:val="0051068F"/>
    <w:rsid w:val="00562A9C"/>
    <w:rsid w:val="005C2AD9"/>
    <w:rsid w:val="005F7179"/>
    <w:rsid w:val="0063367F"/>
    <w:rsid w:val="00672F7D"/>
    <w:rsid w:val="006E7DA9"/>
    <w:rsid w:val="006F1DD8"/>
    <w:rsid w:val="006F4290"/>
    <w:rsid w:val="0070169F"/>
    <w:rsid w:val="007523F5"/>
    <w:rsid w:val="00752BE6"/>
    <w:rsid w:val="00757E92"/>
    <w:rsid w:val="00784152"/>
    <w:rsid w:val="007A125C"/>
    <w:rsid w:val="007A48CA"/>
    <w:rsid w:val="007F08D4"/>
    <w:rsid w:val="008062C9"/>
    <w:rsid w:val="0082129E"/>
    <w:rsid w:val="0083050D"/>
    <w:rsid w:val="00834E1D"/>
    <w:rsid w:val="00840F61"/>
    <w:rsid w:val="0084292C"/>
    <w:rsid w:val="008630E7"/>
    <w:rsid w:val="00876D59"/>
    <w:rsid w:val="008A0E88"/>
    <w:rsid w:val="008C4753"/>
    <w:rsid w:val="009001E0"/>
    <w:rsid w:val="009128B8"/>
    <w:rsid w:val="00927732"/>
    <w:rsid w:val="00976148"/>
    <w:rsid w:val="00A27525"/>
    <w:rsid w:val="00A32AD6"/>
    <w:rsid w:val="00A45599"/>
    <w:rsid w:val="00A7021D"/>
    <w:rsid w:val="00A8329D"/>
    <w:rsid w:val="00A8555B"/>
    <w:rsid w:val="00AB25EB"/>
    <w:rsid w:val="00B63069"/>
    <w:rsid w:val="00B63799"/>
    <w:rsid w:val="00B76B0C"/>
    <w:rsid w:val="00B86A33"/>
    <w:rsid w:val="00BA7B13"/>
    <w:rsid w:val="00BB1F0A"/>
    <w:rsid w:val="00BB402D"/>
    <w:rsid w:val="00BE7DE5"/>
    <w:rsid w:val="00C0318D"/>
    <w:rsid w:val="00C12DF1"/>
    <w:rsid w:val="00C130FE"/>
    <w:rsid w:val="00C3106E"/>
    <w:rsid w:val="00C40C9D"/>
    <w:rsid w:val="00C7189F"/>
    <w:rsid w:val="00C87E6B"/>
    <w:rsid w:val="00CC63C6"/>
    <w:rsid w:val="00CF52C7"/>
    <w:rsid w:val="00D028D2"/>
    <w:rsid w:val="00D02D94"/>
    <w:rsid w:val="00D24DC2"/>
    <w:rsid w:val="00D44917"/>
    <w:rsid w:val="00D82D49"/>
    <w:rsid w:val="00DA032D"/>
    <w:rsid w:val="00DE500B"/>
    <w:rsid w:val="00E0549C"/>
    <w:rsid w:val="00E06EDE"/>
    <w:rsid w:val="00E31567"/>
    <w:rsid w:val="00E96FC6"/>
    <w:rsid w:val="00E97A76"/>
    <w:rsid w:val="00EB2CC6"/>
    <w:rsid w:val="00ED249C"/>
    <w:rsid w:val="00ED50B9"/>
    <w:rsid w:val="00F130DB"/>
    <w:rsid w:val="00F33207"/>
    <w:rsid w:val="00F7307C"/>
    <w:rsid w:val="00F86F54"/>
    <w:rsid w:val="00F871DF"/>
    <w:rsid w:val="00F9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3F992"/>
  <w15:docId w15:val="{4FEF6EA1-B010-4E25-B5C2-53A6F5F4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A5B1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A5B11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B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3A5B11"/>
    <w:rPr>
      <w:rFonts w:ascii="Arial" w:eastAsia="Times New Roman" w:hAnsi="Arial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rsid w:val="003A5B1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029"/>
    </w:rPr>
  </w:style>
  <w:style w:type="character" w:customStyle="1" w:styleId="BodyText3Char">
    <w:name w:val="Body Text 3 Char"/>
    <w:basedOn w:val="DefaultParagraphFont"/>
    <w:link w:val="BodyText3"/>
    <w:rsid w:val="003A5B11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A5B11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029"/>
    </w:rPr>
  </w:style>
  <w:style w:type="paragraph" w:styleId="Header">
    <w:name w:val="header"/>
    <w:basedOn w:val="Normal"/>
    <w:link w:val="HeaderChar"/>
    <w:uiPriority w:val="99"/>
    <w:unhideWhenUsed/>
    <w:rsid w:val="003A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B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B1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1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3A5B1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A5B11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D5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0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0B9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7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7F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F08D4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Bullet">
    <w:name w:val="List Bullet"/>
    <w:basedOn w:val="Normal"/>
    <w:autoRedefine/>
    <w:rsid w:val="00752BE6"/>
    <w:pPr>
      <w:numPr>
        <w:numId w:val="21"/>
      </w:num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1215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, 20th April 2020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Demography, Vital &amp; Social Statistics Department, 20th April 2021</dc:creator>
  <cp:lastModifiedBy>Joel Williams</cp:lastModifiedBy>
  <cp:revision>3</cp:revision>
  <cp:lastPrinted>2025-01-06T14:46:00Z</cp:lastPrinted>
  <dcterms:created xsi:type="dcterms:W3CDTF">2025-01-06T14:58:00Z</dcterms:created>
  <dcterms:modified xsi:type="dcterms:W3CDTF">2025-01-06T17:37:00Z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9f22be85fb00348e5ef7c2bd4eba238ef82996ad3c78372a5605ebbedbbd07c8</vt:lpwstr>
  </property>
</Properties>
</file>